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2020-12-14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2020-31432</w:t>
      </w:r>
      <w:r>
        <w:rPr>
          <w:rFonts w:asciiTheme="minorHAnsi" w:hAnsiTheme="minorHAnsi" w:cstheme="minorHAnsi"/>
        </w:rPr>
        <w:fldChar w:fldCharType="end"/>
      </w:r>
    </w:p>
    <w:p w:rsidR="00243F76" w:rsidP="00243F76" w:rsidRDefault="00243F76" w14:paraId="32543D8E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243F76" w:rsidP="00243F76" w:rsidRDefault="00243F76" w14:paraId="64CA476D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243F76" w:rsidP="00243F76" w:rsidRDefault="00243F76" w14:paraId="3F230E71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243F76" w:rsidP="00243F76" w:rsidRDefault="00243F76" w14:paraId="3EEDE9D4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243F76" w:rsidP="00243F76" w:rsidRDefault="00243F76" w14:paraId="48304F9E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243F76" w:rsidP="00243F76" w:rsidRDefault="00243F76" w14:paraId="006B45E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243F76" w:rsidP="00243F76" w:rsidRDefault="00243F76" w14:paraId="2E6673A9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243F76" w:rsidP="00243F76" w:rsidRDefault="00243F76" w14:paraId="2B6FD6B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EA011E">
        <w:rPr>
          <w:rFonts w:asciiTheme="minorHAnsi" w:hAnsiTheme="minorHAnsi" w:cstheme="minorHAnsi"/>
          <w:i/>
          <w:iCs/>
        </w:rPr>
        <w:t xml:space="preserve">Szanowny Panie Dyrektorze, </w:t>
      </w:r>
    </w:p>
    <w:p w:rsidR="00243F76" w:rsidP="00243F76" w:rsidRDefault="00243F76" w14:paraId="7C8CF1E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</w:p>
    <w:p w:rsidR="00243F76" w:rsidP="00243F76" w:rsidRDefault="00243F76" w14:paraId="4F64EF36" w14:textId="11540F5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Centrum e-Zdrowia (CeZ) </w:t>
      </w:r>
      <w:r>
        <w:t>w załączeniu przekazuje poprawiony, zgodnie z otrzymanymi od Państwa uwagami, raport za III  kwartał 2020 r.</w:t>
      </w:r>
      <w:r>
        <w:rPr>
          <w:rFonts w:asciiTheme="minorHAnsi" w:hAnsiTheme="minorHAnsi" w:cstheme="minorHAnsi"/>
        </w:rPr>
        <w:t xml:space="preserve"> dotyczący Projektu  pn.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0000" w:themeColor="text1"/>
        </w:rPr>
        <w:t>System Monitorowania Kształcenia Pracowników Medycznych – SMK</w:t>
      </w:r>
      <w:r>
        <w:rPr>
          <w:rFonts w:asciiTheme="minorHAnsi" w:hAnsiTheme="minorHAnsi" w:cstheme="minorHAnsi"/>
          <w:b/>
          <w:bCs/>
          <w:i/>
          <w:iCs/>
        </w:rPr>
        <w:t>.</w:t>
      </w:r>
    </w:p>
    <w:p w:rsidR="00243F76" w:rsidP="00243F76" w:rsidRDefault="00243F76" w14:paraId="1870DB63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u w:val="single"/>
        </w:rPr>
      </w:pPr>
    </w:p>
    <w:p w:rsidR="00243F76" w:rsidP="00243F76" w:rsidRDefault="00243F76" w14:paraId="6E39C73A" w14:textId="0DAF482F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Załączniki:</w:t>
      </w:r>
      <w:r>
        <w:rPr>
          <w:rFonts w:asciiTheme="minorHAnsi" w:hAnsiTheme="minorHAnsi" w:cstheme="minorHAnsi"/>
        </w:rPr>
        <w:t xml:space="preserve"> </w:t>
      </w:r>
    </w:p>
    <w:p w:rsidRPr="00685FBC" w:rsidR="00243F76" w:rsidP="00243F76" w:rsidRDefault="00243F76" w14:paraId="399CE964" w14:textId="1F9E0EEC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 w:rsidRPr="00685FBC">
        <w:rPr>
          <w:rFonts w:asciiTheme="minorHAnsi" w:hAnsiTheme="minorHAnsi" w:cstheme="minorHAnsi"/>
        </w:rPr>
        <w:t xml:space="preserve">1. Poprawiony Raport za III kwartał 2020 z postępu rzeczowo-finansowego Projektu </w:t>
      </w:r>
      <w:r>
        <w:rPr>
          <w:rFonts w:asciiTheme="minorHAnsi" w:hAnsiTheme="minorHAnsi" w:cstheme="minorHAnsi"/>
        </w:rPr>
        <w:t>SMK</w:t>
      </w:r>
      <w:r w:rsidRPr="00685FBC">
        <w:rPr>
          <w:rFonts w:asciiTheme="minorHAnsi" w:hAnsiTheme="minorHAnsi" w:cstheme="minorHAnsi"/>
        </w:rPr>
        <w:t xml:space="preserve"> </w:t>
      </w:r>
    </w:p>
    <w:p w:rsidRPr="00685FBC" w:rsidR="00243F76" w:rsidP="00243F76" w:rsidRDefault="00243F76" w14:paraId="53B27BC4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685FBC">
        <w:rPr>
          <w:rFonts w:asciiTheme="minorHAnsi" w:hAnsiTheme="minorHAnsi" w:cstheme="minorHAnsi"/>
        </w:rPr>
        <w:t xml:space="preserve">Tabela uwag. </w:t>
      </w:r>
    </w:p>
    <w:p w:rsidR="00243F76" w:rsidP="00243F76" w:rsidRDefault="00243F76" w14:paraId="0142F143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243F76" w:rsidP="00243F76" w:rsidRDefault="00243F76" w14:paraId="002E4FC4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243F76" w:rsidP="00243F76" w:rsidRDefault="00243F76" w14:paraId="0BB6BD11" w14:textId="77777777">
      <w:pPr>
        <w:spacing w:after="0" w:line="276" w:lineRule="auto"/>
        <w:ind w:left="5953" w:firstLine="419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 poważaniem,</w:t>
      </w:r>
    </w:p>
    <w:p w:rsidR="00243F76" w:rsidP="00243F76" w:rsidRDefault="00243F76" w14:paraId="7C7FF040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243F76" w:rsidP="00243F76" w:rsidRDefault="00243F76" w14:paraId="5330CF1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243F76" w:rsidP="00243F76" w:rsidRDefault="00243F76" w14:paraId="1285B1B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243F76" w:rsidP="00243F76" w:rsidRDefault="00243F76" w14:paraId="2DFEDBAC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="00243F76" w:rsidP="00243F76" w:rsidRDefault="00243F76" w14:paraId="253E1F71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</w:t>
      </w:r>
      <w:bookmarkStart w:name="_GoBack" w:id="0"/>
      <w:bookmarkEnd w:id="0"/>
      <w:r>
        <w:rPr>
          <w:rFonts w:asciiTheme="minorHAnsi" w:hAnsiTheme="minorHAnsi" w:cstheme="minorHAnsi"/>
          <w:i/>
        </w:rPr>
        <w:t>r Rynowiecki</w:t>
      </w:r>
    </w:p>
    <w:p w:rsidR="00243F76" w:rsidP="00243F76" w:rsidRDefault="00243F76" w14:paraId="5B48F03D" w14:textId="3C9D342A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243F76" w:rsidP="00243F76" w:rsidRDefault="00243F76" w14:paraId="75E708DE" w14:textId="3B4C3624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243F76" w:rsidP="00243F76" w:rsidRDefault="00243F76" w14:paraId="7EB3A65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Pr="00EF1308" w:rsidR="00EF1308" w:rsidP="00243F76" w:rsidRDefault="00243F76" w14:paraId="2B19ECA7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1308">
        <w:rPr>
          <w:rFonts w:asciiTheme="minorHAnsi" w:hAnsiTheme="minorHAnsi" w:cstheme="minorHAnsi"/>
          <w:sz w:val="20"/>
          <w:szCs w:val="20"/>
          <w:u w:val="single"/>
        </w:rPr>
        <w:t>Do wiadomości:</w:t>
      </w:r>
      <w:r w:rsidRPr="00EF1308">
        <w:rPr>
          <w:rFonts w:asciiTheme="minorHAnsi" w:hAnsiTheme="minorHAnsi" w:cstheme="minorHAnsi"/>
          <w:sz w:val="20"/>
          <w:szCs w:val="20"/>
        </w:rPr>
        <w:t xml:space="preserve"> </w:t>
      </w:r>
    </w:p>
    <w:p w:rsidRPr="00EF1308" w:rsidR="00243F76" w:rsidP="00243F76" w:rsidRDefault="00243F76" w14:paraId="18354B39" w14:textId="1C989CBC">
      <w:pPr>
        <w:tabs>
          <w:tab w:val="left" w:pos="6585"/>
        </w:tabs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1308">
        <w:rPr>
          <w:rFonts w:asciiTheme="minorHAnsi" w:hAnsiTheme="minorHAnsi" w:cstheme="minorHAnsi"/>
          <w:sz w:val="20"/>
          <w:szCs w:val="20"/>
        </w:rPr>
        <w:t xml:space="preserve">Pani Anna Potrzebowska, Zastępca Dyrektora Departamentu Systemu Zdrowia, Ministerstwo Zdrowia. </w:t>
      </w:r>
    </w:p>
    <w:p w:rsidRPr="00EF1308" w:rsidR="00EF1308" w:rsidP="00EF1308" w:rsidRDefault="00EF1308" w14:paraId="54BE2B9A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EF1308">
        <w:rPr>
          <w:rFonts w:asciiTheme="minorHAnsi" w:hAnsiTheme="minorHAnsi" w:cstheme="minorHAnsi"/>
          <w:sz w:val="20"/>
          <w:szCs w:val="20"/>
        </w:rPr>
        <w:t>Pani Małgorzata Zadorożna Dyrektor Departamentu Kwalifikacji Medycznych i Nauki w Ministerstwie Zdrowia</w:t>
      </w:r>
    </w:p>
    <w:p w:rsidR="00EF1308" w:rsidP="00243F76" w:rsidRDefault="00EF1308" w14:paraId="25C1A404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1F1AA5" w:rsidP="008E6730" w:rsidRDefault="001F1AA5" w14:paraId="6317A1B6" w14:textId="4AF68C5A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Kozicka Karolina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4AE52" w14:textId="77777777" w:rsidR="000927E8" w:rsidRDefault="000927E8" w:rsidP="00876124">
      <w:pPr>
        <w:spacing w:after="0"/>
      </w:pPr>
      <w:r>
        <w:separator/>
      </w:r>
    </w:p>
  </w:endnote>
  <w:endnote w:type="continuationSeparator" w:id="0">
    <w:p w14:paraId="181FD83C" w14:textId="77777777" w:rsidR="000927E8" w:rsidRDefault="000927E8" w:rsidP="00876124">
      <w:pPr>
        <w:spacing w:after="0"/>
      </w:pPr>
      <w:r>
        <w:continuationSeparator/>
      </w:r>
    </w:p>
  </w:endnote>
  <w:endnote w:type="continuationNotice" w:id="1">
    <w:p w14:paraId="46AE68FB" w14:textId="77777777" w:rsidR="000927E8" w:rsidRDefault="000927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0F4E2" w14:textId="77777777" w:rsidR="000927E8" w:rsidRDefault="000927E8" w:rsidP="00876124">
      <w:pPr>
        <w:spacing w:after="0"/>
      </w:pPr>
      <w:r>
        <w:separator/>
      </w:r>
    </w:p>
  </w:footnote>
  <w:footnote w:type="continuationSeparator" w:id="0">
    <w:p w14:paraId="1C7B7457" w14:textId="77777777" w:rsidR="000927E8" w:rsidRDefault="000927E8" w:rsidP="00876124">
      <w:pPr>
        <w:spacing w:after="0"/>
      </w:pPr>
      <w:r>
        <w:continuationSeparator/>
      </w:r>
    </w:p>
  </w:footnote>
  <w:footnote w:type="continuationNotice" w:id="1">
    <w:p w14:paraId="551A9C81" w14:textId="77777777" w:rsidR="000927E8" w:rsidRDefault="000927E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7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4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5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6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3"/>
  </w:num>
  <w:num w:numId="12">
    <w:abstractNumId w:val="14"/>
  </w:num>
  <w:num w:numId="13">
    <w:abstractNumId w:val="26"/>
  </w:num>
  <w:num w:numId="14">
    <w:abstractNumId w:val="9"/>
  </w:num>
  <w:num w:numId="15">
    <w:abstractNumId w:val="12"/>
  </w:num>
  <w:num w:numId="16">
    <w:abstractNumId w:val="23"/>
  </w:num>
  <w:num w:numId="17">
    <w:abstractNumId w:val="28"/>
  </w:num>
  <w:num w:numId="18">
    <w:abstractNumId w:val="17"/>
  </w:num>
  <w:num w:numId="19">
    <w:abstractNumId w:val="20"/>
  </w:num>
  <w:num w:numId="20">
    <w:abstractNumId w:val="27"/>
  </w:num>
  <w:num w:numId="21">
    <w:abstractNumId w:val="18"/>
  </w:num>
  <w:num w:numId="22">
    <w:abstractNumId w:val="7"/>
  </w:num>
  <w:num w:numId="23">
    <w:abstractNumId w:val="19"/>
  </w:num>
  <w:num w:numId="24">
    <w:abstractNumId w:val="10"/>
  </w:num>
  <w:num w:numId="25">
    <w:abstractNumId w:val="25"/>
  </w:num>
  <w:num w:numId="26">
    <w:abstractNumId w:val="24"/>
  </w:num>
  <w:num w:numId="27">
    <w:abstractNumId w:val="16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7E8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43F76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43163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B1564"/>
    <w:rsid w:val="00EC008F"/>
    <w:rsid w:val="00ED17F0"/>
    <w:rsid w:val="00EE4D4C"/>
    <w:rsid w:val="00EF1308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przewodnieprzeazujące poprawiony raport za III kwartał_KRMC.docx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71D1C4B2-44C3-4BBC-A158-59F02E1624FB}"/>
</file>

<file path=customXml/itemProps3.xml><?xml version="1.0" encoding="utf-8"?>
<ds:datastoreItem xmlns:ds="http://schemas.openxmlformats.org/officeDocument/2006/customXml" ds:itemID="{88D91A0C-0DE3-4048-9A60-326A226AE2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Kozicka Karolina</cp:lastModifiedBy>
  <cp:revision>35</cp:revision>
  <dcterms:created xsi:type="dcterms:W3CDTF">2020-07-30T17:07:00Z</dcterms:created>
  <dcterms:modified xsi:type="dcterms:W3CDTF">2020-12-10T15:10:00Z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WWP.070.4.2020.9</vt:lpwstr>
  </property>
  <property fmtid="{D5CDD505-2E9C-101B-9397-08002B2CF9AE}" pid="4" name="UNPPisma">
    <vt:lpwstr>2020-31432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Poprawiony raport na KRMC za III kwartał.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2020-12-14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SEKRETARIAT KRMC.;MINISTERSTWO ZDROWIA</vt:lpwstr>
  </property>
  <property fmtid="{D5CDD505-2E9C-101B-9397-08002B2CF9AE}" pid="36" name="adresaciDW2">
    <vt:lpwstr>SEKRETARIAT KRMC.,   ;  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